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D265BE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141243" w:rsidRPr="00D265BE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D265BE" w:rsidRDefault="00141243" w:rsidP="00270BBA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D265BE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D265BE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Pr="00D265BE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55</w:t>
      </w:r>
      <w:r w:rsidR="00D265BE" w:rsidRPr="00D265BE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8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="00BA2CE8" w:rsidRPr="00D265BE">
        <w:rPr>
          <w:rFonts w:ascii="Times New Roman" w:eastAsia="Times New Roman" w:hAnsi="Times New Roman"/>
          <w:sz w:val="27"/>
          <w:szCs w:val="27"/>
          <w:lang w:eastAsia="bg-BG"/>
        </w:rPr>
        <w:t>26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D265BE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8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D265BE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. № 3</w:t>
      </w:r>
      <w:r w:rsidR="00BA2CE8" w:rsidRPr="00D265BE">
        <w:rPr>
          <w:rFonts w:ascii="Times New Roman" w:eastAsia="Times New Roman" w:hAnsi="Times New Roman"/>
          <w:sz w:val="27"/>
          <w:szCs w:val="27"/>
          <w:lang w:eastAsia="bg-BG"/>
        </w:rPr>
        <w:t>4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141243" w:rsidRPr="00D265BE" w:rsidRDefault="00141243" w:rsidP="00270BB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D265BE" w:rsidRPr="00D265BE" w:rsidRDefault="00D265BE" w:rsidP="00D265BE">
      <w:pPr>
        <w:tabs>
          <w:tab w:val="left" w:pos="1418"/>
        </w:tabs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lang w:val="en-US"/>
        </w:rPr>
      </w:pPr>
      <w:r w:rsidRPr="00D265BE">
        <w:rPr>
          <w:rFonts w:ascii="Times New Roman" w:eastAsia="Times New Roman" w:hAnsi="Times New Roman"/>
          <w:b/>
          <w:bCs/>
          <w:sz w:val="27"/>
          <w:szCs w:val="27"/>
          <w:lang w:eastAsia="bg-BG" w:bidi="bg-BG"/>
        </w:rPr>
        <w:t>ОТНОСНО</w:t>
      </w:r>
      <w:r w:rsidRPr="00D265BE">
        <w:rPr>
          <w:rFonts w:ascii="Times New Roman" w:eastAsia="Times New Roman" w:hAnsi="Times New Roman"/>
          <w:b/>
          <w:bCs/>
          <w:sz w:val="27"/>
          <w:szCs w:val="27"/>
          <w:lang w:eastAsia="bg-BG"/>
        </w:rPr>
        <w:t>:</w:t>
      </w:r>
      <w:r w:rsidRPr="00D265BE">
        <w:rPr>
          <w:rFonts w:ascii="Times New Roman" w:eastAsia="Times New Roman" w:hAnsi="Times New Roman"/>
          <w:bCs/>
          <w:sz w:val="27"/>
          <w:szCs w:val="27"/>
          <w:lang w:eastAsia="bg-BG"/>
        </w:rPr>
        <w:t> </w:t>
      </w:r>
      <w:r w:rsidRPr="00D265BE">
        <w:rPr>
          <w:rFonts w:ascii="Times New Roman" w:eastAsia="Times New Roman" w:hAnsi="Times New Roman"/>
          <w:bCs/>
          <w:kern w:val="32"/>
          <w:sz w:val="27"/>
          <w:szCs w:val="27"/>
          <w:u w:val="single"/>
        </w:rPr>
        <w:t>Промени в разчета за финансиране на капиталовите разходи на Община Свищов през 2021 година – създаване на нов обект</w:t>
      </w:r>
    </w:p>
    <w:p w:rsidR="00D265BE" w:rsidRPr="00D265BE" w:rsidRDefault="00D265BE" w:rsidP="00D265B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D265BE" w:rsidRPr="00D265BE" w:rsidRDefault="00D265BE" w:rsidP="00D265BE">
      <w:pPr>
        <w:spacing w:after="0" w:line="240" w:lineRule="auto"/>
        <w:rPr>
          <w:rFonts w:ascii="Times New Roman" w:eastAsia="Times New Roman" w:hAnsi="Times New Roman"/>
          <w:sz w:val="27"/>
          <w:szCs w:val="27"/>
        </w:rPr>
      </w:pPr>
    </w:p>
    <w:p w:rsidR="00D265BE" w:rsidRPr="00D265BE" w:rsidRDefault="00D265BE" w:rsidP="00D265B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На основание чл. 21, ал. 1, т. 6 и ал. 2 от Закона за местното самоуправление и местната администрация (ЗМСМА), чл. 124, ал. 3 от Закона за публичните финанси (ЗПФ) и във връзка с </w:t>
      </w:r>
      <w:r w:rsidRPr="00D265BE">
        <w:rPr>
          <w:rFonts w:ascii="Times New Roman" w:eastAsia="Times New Roman" w:hAnsi="Times New Roman"/>
          <w:sz w:val="27"/>
          <w:szCs w:val="27"/>
        </w:rPr>
        <w:t>предложение с Вх. № 1034/13.08.2021 г. от д-р Генчо Генчев – Кмет на община Свищов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D265BE" w:rsidRPr="00D265BE" w:rsidRDefault="00D265BE" w:rsidP="00D265B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D265BE" w:rsidRPr="00D265BE" w:rsidRDefault="00D265BE" w:rsidP="00D265BE">
      <w:pPr>
        <w:spacing w:after="0" w:line="240" w:lineRule="auto"/>
        <w:ind w:left="4248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D265BE" w:rsidRPr="00D265BE" w:rsidRDefault="00D265BE" w:rsidP="00D265BE">
      <w:pPr>
        <w:spacing w:after="0" w:line="240" w:lineRule="auto"/>
        <w:ind w:left="4248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 w:eastAsia="bg-BG"/>
        </w:rPr>
      </w:pPr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Считано от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датата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приемане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настоящото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Решение:</w:t>
      </w:r>
    </w:p>
    <w:p w:rsidR="00D265BE" w:rsidRPr="00D265BE" w:rsidRDefault="00D265BE" w:rsidP="00D265BE">
      <w:pPr>
        <w:widowControl w:val="0"/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1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D265BE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Да се увеличи планът по разходната част по дейност, параграф 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подпараграф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 по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тримесечиe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 на 2021 година с източник на финансиране – собствени бюджетни средства по бюджета на второстепенен разпоредител с бюджет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ОбС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 „Социални дейности“ – град Свищов, както следва:</w:t>
      </w: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b/>
          <w:sz w:val="27"/>
          <w:szCs w:val="27"/>
          <w:lang w:eastAsia="bg-BG"/>
        </w:rPr>
        <w:t>- Държавна дейност 551 „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Дневни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центрове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за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деца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/лица с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увреждания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eastAsia="bg-BG"/>
        </w:rPr>
        <w:t>”</w:t>
      </w: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1417"/>
        <w:gridCol w:w="1418"/>
        <w:gridCol w:w="1134"/>
        <w:gridCol w:w="1134"/>
        <w:gridCol w:w="992"/>
        <w:gridCol w:w="959"/>
      </w:tblGrid>
      <w:tr w:rsidR="00D265BE" w:rsidRPr="00D265BE" w:rsidTr="00915A9C">
        <w:trPr>
          <w:jc w:val="center"/>
        </w:trPr>
        <w:tc>
          <w:tcPr>
            <w:tcW w:w="311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Обект</w:t>
            </w:r>
          </w:p>
        </w:tc>
        <w:tc>
          <w:tcPr>
            <w:tcW w:w="1417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418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1134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134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992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95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</w:t>
            </w:r>
          </w:p>
        </w:tc>
      </w:tr>
      <w:tr w:rsidR="00D265BE" w:rsidRPr="00D265BE" w:rsidTr="00915A9C">
        <w:trPr>
          <w:trHeight w:val="666"/>
          <w:jc w:val="center"/>
        </w:trPr>
        <w:tc>
          <w:tcPr>
            <w:tcW w:w="311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„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Закупуване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професионална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бягаща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пътека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нуждите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Дневен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767B72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ц</w:t>
            </w: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ентър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деца</w:t>
            </w:r>
            <w:proofErr w:type="spellEnd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  <w:t>увреждания</w:t>
            </w:r>
            <w:proofErr w:type="spellEnd"/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bg-BG"/>
              </w:rPr>
              <w:t>в т. ч.: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„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Закупуване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професионална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бягаща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пътека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нуждите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на 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Дневен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</w:t>
            </w:r>
            <w:proofErr w:type="spellStart"/>
            <w:r w:rsidR="00767B72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ц</w:t>
            </w:r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ентър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за 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дец</w:t>
            </w:r>
            <w:bookmarkStart w:id="0" w:name="_GoBack"/>
            <w:bookmarkEnd w:id="0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а</w:t>
            </w:r>
            <w:proofErr w:type="spellEnd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 xml:space="preserve"> с </w:t>
            </w:r>
            <w:proofErr w:type="spellStart"/>
            <w:r w:rsidRPr="00D265BE">
              <w:rPr>
                <w:rFonts w:ascii="Times New Roman" w:eastAsia="Times New Roman" w:hAnsi="Times New Roman"/>
                <w:sz w:val="24"/>
                <w:szCs w:val="24"/>
                <w:lang w:val="ru-RU" w:eastAsia="bg-BG"/>
              </w:rPr>
              <w:t>увреждания</w:t>
            </w:r>
            <w:proofErr w:type="spellEnd"/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7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52-00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52-0</w:t>
            </w:r>
            <w:r w:rsidRPr="00D265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3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12</w:t>
            </w: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329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1134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val="en-US" w:eastAsia="bg-BG"/>
              </w:rPr>
              <w:t>-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val="en-US" w:eastAsia="bg-BG"/>
              </w:rPr>
              <w:t>-</w:t>
            </w:r>
          </w:p>
        </w:tc>
        <w:tc>
          <w:tcPr>
            <w:tcW w:w="992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12 329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95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</w:p>
        </w:tc>
      </w:tr>
      <w:tr w:rsidR="00D265BE" w:rsidRPr="00D265BE" w:rsidTr="00915A9C">
        <w:trPr>
          <w:jc w:val="center"/>
        </w:trPr>
        <w:tc>
          <w:tcPr>
            <w:tcW w:w="3119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bg-BG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959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D265BE" w:rsidRDefault="00D265BE" w:rsidP="00D26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</w:p>
    <w:p w:rsidR="00D265BE" w:rsidRPr="00D265BE" w:rsidRDefault="00D265BE" w:rsidP="00D265B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2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D265BE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Да се намали планът по разходната част по дейност и параграф по тримесечие на 2021 година с източник на финансиране – бюджетни средства по бюджета на второстепенен разпоредител с бюджет –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ОбС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 „Социални дейности“, както следва:</w:t>
      </w: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b/>
          <w:sz w:val="27"/>
          <w:szCs w:val="27"/>
          <w:lang w:eastAsia="bg-BG"/>
        </w:rPr>
        <w:lastRenderedPageBreak/>
        <w:t>- Държавна дейност 551 „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Дневни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центрове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за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деца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/лица с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увреждания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eastAsia="bg-BG"/>
        </w:rPr>
        <w:t>”</w:t>
      </w: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701"/>
        <w:gridCol w:w="1843"/>
        <w:gridCol w:w="1559"/>
        <w:gridCol w:w="1701"/>
        <w:gridCol w:w="1559"/>
      </w:tblGrid>
      <w:tr w:rsidR="00D265BE" w:rsidRPr="00D265BE" w:rsidTr="00915A9C">
        <w:trPr>
          <w:jc w:val="center"/>
        </w:trPr>
        <w:tc>
          <w:tcPr>
            <w:tcW w:w="1951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§§</w:t>
            </w:r>
          </w:p>
        </w:tc>
        <w:tc>
          <w:tcPr>
            <w:tcW w:w="1701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Всичко</w:t>
            </w:r>
          </w:p>
        </w:tc>
        <w:tc>
          <w:tcPr>
            <w:tcW w:w="1843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55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701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55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bg-BG"/>
              </w:rPr>
              <w:t>4</w:t>
            </w:r>
          </w:p>
        </w:tc>
      </w:tr>
      <w:tr w:rsidR="00D265BE" w:rsidRPr="00D265BE" w:rsidTr="00915A9C">
        <w:trPr>
          <w:jc w:val="center"/>
        </w:trPr>
        <w:tc>
          <w:tcPr>
            <w:tcW w:w="1951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10-16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1843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155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-</w:t>
            </w:r>
          </w:p>
        </w:tc>
      </w:tr>
      <w:tr w:rsidR="00D265BE" w:rsidRPr="00D265BE" w:rsidTr="00915A9C">
        <w:trPr>
          <w:jc w:val="center"/>
        </w:trPr>
        <w:tc>
          <w:tcPr>
            <w:tcW w:w="1951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1843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  <w:tc>
          <w:tcPr>
            <w:tcW w:w="1701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12 329</w:t>
            </w:r>
          </w:p>
        </w:tc>
        <w:tc>
          <w:tcPr>
            <w:tcW w:w="1559" w:type="dxa"/>
          </w:tcPr>
          <w:p w:rsidR="00D265BE" w:rsidRPr="00D265BE" w:rsidRDefault="00D265BE" w:rsidP="00D265BE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D265B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-</w:t>
            </w:r>
          </w:p>
        </w:tc>
      </w:tr>
    </w:tbl>
    <w:p w:rsidR="00D265BE" w:rsidRPr="00D265BE" w:rsidRDefault="00D265BE" w:rsidP="00D265BE">
      <w:pPr>
        <w:spacing w:after="0" w:line="240" w:lineRule="auto"/>
        <w:ind w:firstLine="567"/>
        <w:jc w:val="both"/>
        <w:rPr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b/>
          <w:sz w:val="27"/>
          <w:szCs w:val="27"/>
        </w:rPr>
        <w:t>МОТИВИ:</w:t>
      </w:r>
      <w:r w:rsidRPr="00D265BE">
        <w:rPr>
          <w:rFonts w:ascii="Times New Roman" w:eastAsia="Times New Roman" w:hAnsi="Times New Roman"/>
          <w:b/>
          <w:sz w:val="27"/>
          <w:szCs w:val="27"/>
          <w:lang w:val="en-US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Към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момента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Дневният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център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за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деца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увреждания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в гр.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Свищов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разполага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gram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</w:t>
      </w:r>
      <w:proofErr w:type="gram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малка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електрическа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пътека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подходяща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за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домашна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среда, а не за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терапевтичен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център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.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Тя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се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използва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ежедневно,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както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при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деца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двигателни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дефицити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нарушен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мускулен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тонус,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така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при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деца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наднормено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тегло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хиперактивност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дефицит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вниманието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нарушена координация 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други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.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Особено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е полезна при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реализиране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сензо-базираните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програми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при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децата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диагнози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от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аутистичния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спектър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сензорни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дефицити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. </w:t>
      </w: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 w:eastAsia="bg-BG"/>
        </w:rPr>
      </w:pP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Наличната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пътека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е </w:t>
      </w:r>
      <w:proofErr w:type="gram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</w:t>
      </w:r>
      <w:proofErr w:type="gram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малка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широчина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ходещата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/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бягащата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повърхност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която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не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отговаря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нуждите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по-големите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деца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децата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наднормено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тегло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.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Съществува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риск от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нараняване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при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леко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стъпване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в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страни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или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неправилна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походка (в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резултат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такива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ситуации е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счупена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част </w:t>
      </w:r>
      <w:proofErr w:type="gram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от</w:t>
      </w:r>
      <w:proofErr w:type="gram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пластмасовия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корпус).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Сензорите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които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измерват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отчитат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пулс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сърдечен ритъм, </w:t>
      </w:r>
      <w:proofErr w:type="spellStart"/>
      <w:proofErr w:type="gram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скорост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</w:t>
      </w:r>
      <w:proofErr w:type="gram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изгорени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калории,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повредени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в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резултат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което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е затруднено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прецизното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проследяване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състоянието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децата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по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време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сесия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и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преценката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рехабилитатора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за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необходимостта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от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>промяна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в режима.</w:t>
      </w: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val="ru-RU" w:eastAsia="bg-BG"/>
        </w:rPr>
      </w:pPr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В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тази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връзка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е нужно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закупуване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gram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на</w:t>
      </w:r>
      <w:proofErr w:type="gram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нова,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професионална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пътека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за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ходене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/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бягане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, с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която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в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Дневния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център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за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деца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с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увреждания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, гр.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Свищов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ще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се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гарантира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безопасността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, комфорта и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успешната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рехабилитационна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терапия на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децата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,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ползващи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социалната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услуга.</w:t>
      </w:r>
    </w:p>
    <w:p w:rsidR="00D265BE" w:rsidRPr="00D265BE" w:rsidRDefault="00D265BE" w:rsidP="00D265B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lang w:val="ru-RU" w:eastAsia="bg-BG"/>
        </w:rPr>
      </w:pP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Със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закупуването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професионалното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съоръжение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ще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се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подобри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качеството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терапевтичната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работа в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рехабилитационната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зала,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като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на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децата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ще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 xml:space="preserve"> се </w:t>
      </w:r>
      <w:proofErr w:type="spellStart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осигури</w:t>
      </w:r>
      <w:proofErr w:type="spellEnd"/>
      <w:r w:rsidRPr="00D265BE">
        <w:rPr>
          <w:rFonts w:ascii="Times New Roman" w:eastAsia="Times New Roman" w:hAnsi="Times New Roman"/>
          <w:b/>
          <w:sz w:val="27"/>
          <w:szCs w:val="27"/>
          <w:lang w:val="ru-RU" w:eastAsia="bg-BG"/>
        </w:rPr>
        <w:t>:</w:t>
      </w:r>
    </w:p>
    <w:p w:rsidR="00D265BE" w:rsidRPr="00D265BE" w:rsidRDefault="00D265BE" w:rsidP="0079352F">
      <w:pPr>
        <w:numPr>
          <w:ilvl w:val="0"/>
          <w:numId w:val="6"/>
        </w:numPr>
        <w:autoSpaceDE w:val="0"/>
        <w:autoSpaceDN w:val="0"/>
        <w:spacing w:after="0" w:line="240" w:lineRule="auto"/>
        <w:ind w:hanging="153"/>
        <w:contextualSpacing/>
        <w:jc w:val="both"/>
        <w:rPr>
          <w:rFonts w:ascii="Times New Roman" w:hAnsi="Times New Roman"/>
          <w:sz w:val="27"/>
          <w:szCs w:val="27"/>
        </w:rPr>
      </w:pPr>
      <w:r w:rsidRPr="00D265BE">
        <w:rPr>
          <w:rFonts w:ascii="Times New Roman" w:hAnsi="Times New Roman"/>
          <w:sz w:val="27"/>
          <w:szCs w:val="27"/>
        </w:rPr>
        <w:t xml:space="preserve">Сигурност и безопасност </w:t>
      </w:r>
      <w:r w:rsidRPr="00D265BE">
        <w:rPr>
          <w:rFonts w:ascii="Times New Roman" w:hAnsi="Times New Roman"/>
          <w:sz w:val="27"/>
          <w:szCs w:val="27"/>
          <w:lang w:val="ru-RU"/>
        </w:rPr>
        <w:t>(</w:t>
      </w:r>
      <w:r w:rsidRPr="00D265BE">
        <w:rPr>
          <w:rFonts w:ascii="Times New Roman" w:hAnsi="Times New Roman"/>
          <w:sz w:val="27"/>
          <w:szCs w:val="27"/>
        </w:rPr>
        <w:t>стабилна и здрава рамка, висококачествено окачване, предпазна спирачка</w:t>
      </w:r>
      <w:r w:rsidRPr="00D265BE">
        <w:rPr>
          <w:rFonts w:ascii="Times New Roman" w:hAnsi="Times New Roman"/>
          <w:sz w:val="27"/>
          <w:szCs w:val="27"/>
          <w:lang w:val="ru-RU"/>
        </w:rPr>
        <w:t>)</w:t>
      </w:r>
      <w:r w:rsidRPr="00D265BE">
        <w:rPr>
          <w:rFonts w:ascii="Times New Roman" w:hAnsi="Times New Roman"/>
          <w:sz w:val="27"/>
          <w:szCs w:val="27"/>
        </w:rPr>
        <w:t>;</w:t>
      </w:r>
    </w:p>
    <w:p w:rsidR="00D265BE" w:rsidRPr="00D265BE" w:rsidRDefault="00D265BE" w:rsidP="0079352F">
      <w:pPr>
        <w:numPr>
          <w:ilvl w:val="0"/>
          <w:numId w:val="6"/>
        </w:numPr>
        <w:autoSpaceDE w:val="0"/>
        <w:autoSpaceDN w:val="0"/>
        <w:spacing w:after="0" w:line="240" w:lineRule="auto"/>
        <w:ind w:hanging="153"/>
        <w:contextualSpacing/>
        <w:jc w:val="both"/>
        <w:rPr>
          <w:rFonts w:ascii="Times New Roman" w:hAnsi="Times New Roman"/>
          <w:sz w:val="27"/>
          <w:szCs w:val="27"/>
        </w:rPr>
      </w:pPr>
      <w:r w:rsidRPr="00D265BE">
        <w:rPr>
          <w:rFonts w:ascii="Times New Roman" w:hAnsi="Times New Roman"/>
          <w:sz w:val="27"/>
          <w:szCs w:val="27"/>
        </w:rPr>
        <w:t>По-голям размер на бягащата/ходещата повърхност;</w:t>
      </w:r>
    </w:p>
    <w:p w:rsidR="00D265BE" w:rsidRPr="00D265BE" w:rsidRDefault="00D265BE" w:rsidP="0079352F">
      <w:pPr>
        <w:numPr>
          <w:ilvl w:val="0"/>
          <w:numId w:val="6"/>
        </w:numPr>
        <w:autoSpaceDE w:val="0"/>
        <w:autoSpaceDN w:val="0"/>
        <w:spacing w:after="0" w:line="240" w:lineRule="auto"/>
        <w:ind w:hanging="153"/>
        <w:contextualSpacing/>
        <w:jc w:val="both"/>
        <w:rPr>
          <w:rFonts w:ascii="Times New Roman" w:hAnsi="Times New Roman"/>
          <w:sz w:val="27"/>
          <w:szCs w:val="27"/>
        </w:rPr>
      </w:pPr>
      <w:r w:rsidRPr="00D265BE">
        <w:rPr>
          <w:rFonts w:ascii="Times New Roman" w:hAnsi="Times New Roman"/>
          <w:sz w:val="27"/>
          <w:szCs w:val="27"/>
        </w:rPr>
        <w:t xml:space="preserve">Възможност да се използва от юноши с наднормено тегло </w:t>
      </w:r>
      <w:r w:rsidRPr="00D265BE">
        <w:rPr>
          <w:rFonts w:ascii="Times New Roman" w:hAnsi="Times New Roman"/>
          <w:sz w:val="27"/>
          <w:szCs w:val="27"/>
          <w:lang w:val="ru-RU"/>
        </w:rPr>
        <w:t>(</w:t>
      </w:r>
      <w:r w:rsidRPr="00D265BE">
        <w:rPr>
          <w:rFonts w:ascii="Times New Roman" w:hAnsi="Times New Roman"/>
          <w:sz w:val="27"/>
          <w:szCs w:val="27"/>
        </w:rPr>
        <w:t xml:space="preserve">висока </w:t>
      </w:r>
      <w:proofErr w:type="spellStart"/>
      <w:r w:rsidRPr="00D265BE">
        <w:rPr>
          <w:rFonts w:ascii="Times New Roman" w:hAnsi="Times New Roman"/>
          <w:sz w:val="27"/>
          <w:szCs w:val="27"/>
        </w:rPr>
        <w:t>товаропоносимост</w:t>
      </w:r>
      <w:proofErr w:type="spellEnd"/>
      <w:r w:rsidRPr="00D265BE">
        <w:rPr>
          <w:rFonts w:ascii="Times New Roman" w:hAnsi="Times New Roman"/>
          <w:sz w:val="27"/>
          <w:szCs w:val="27"/>
          <w:lang w:val="ru-RU"/>
        </w:rPr>
        <w:t>)</w:t>
      </w:r>
      <w:r w:rsidRPr="00D265BE">
        <w:rPr>
          <w:rFonts w:ascii="Times New Roman" w:hAnsi="Times New Roman"/>
          <w:sz w:val="27"/>
          <w:szCs w:val="27"/>
        </w:rPr>
        <w:t>;</w:t>
      </w:r>
    </w:p>
    <w:p w:rsidR="00D265BE" w:rsidRPr="00D265BE" w:rsidRDefault="00D265BE" w:rsidP="0079352F">
      <w:pPr>
        <w:numPr>
          <w:ilvl w:val="0"/>
          <w:numId w:val="6"/>
        </w:numPr>
        <w:autoSpaceDE w:val="0"/>
        <w:autoSpaceDN w:val="0"/>
        <w:spacing w:after="0" w:line="240" w:lineRule="auto"/>
        <w:ind w:hanging="153"/>
        <w:contextualSpacing/>
        <w:jc w:val="both"/>
        <w:rPr>
          <w:rFonts w:ascii="Times New Roman" w:hAnsi="Times New Roman"/>
          <w:sz w:val="27"/>
          <w:szCs w:val="27"/>
        </w:rPr>
      </w:pPr>
      <w:r w:rsidRPr="00D265BE">
        <w:rPr>
          <w:rFonts w:ascii="Times New Roman" w:hAnsi="Times New Roman"/>
          <w:sz w:val="27"/>
          <w:szCs w:val="27"/>
        </w:rPr>
        <w:t>Плавно да се регулира темпото на натоварване, спрямо текущия сърдечен ритъм. Наличието на сензори и екран с точни показатели за пулс, изгорени калории, време, разстояние и други, ще позволят на специалистите адекватно да реагират и правилно да преценят натоварването на всяко едно от децата, отчитайки  индивидуалните му особености и моментно състояние;</w:t>
      </w:r>
    </w:p>
    <w:p w:rsidR="00D265BE" w:rsidRPr="00D265BE" w:rsidRDefault="00D265BE" w:rsidP="0079352F">
      <w:pPr>
        <w:numPr>
          <w:ilvl w:val="0"/>
          <w:numId w:val="6"/>
        </w:numPr>
        <w:autoSpaceDE w:val="0"/>
        <w:autoSpaceDN w:val="0"/>
        <w:spacing w:after="0" w:line="240" w:lineRule="auto"/>
        <w:ind w:hanging="153"/>
        <w:contextualSpacing/>
        <w:jc w:val="both"/>
        <w:rPr>
          <w:rFonts w:ascii="Times New Roman" w:hAnsi="Times New Roman"/>
          <w:sz w:val="27"/>
          <w:szCs w:val="27"/>
        </w:rPr>
      </w:pPr>
      <w:r w:rsidRPr="00D265BE">
        <w:rPr>
          <w:rFonts w:ascii="Times New Roman" w:hAnsi="Times New Roman"/>
          <w:sz w:val="27"/>
          <w:szCs w:val="27"/>
        </w:rPr>
        <w:t>Поради наличните възможности за регулиране на наклона на ходене/бягане, съоръжението ще се използва за различни цели при деца с различни диагнози и състояния;</w:t>
      </w:r>
    </w:p>
    <w:p w:rsidR="00D265BE" w:rsidRPr="00D265BE" w:rsidRDefault="00D265BE" w:rsidP="0079352F">
      <w:pPr>
        <w:numPr>
          <w:ilvl w:val="0"/>
          <w:numId w:val="6"/>
        </w:numPr>
        <w:autoSpaceDE w:val="0"/>
        <w:autoSpaceDN w:val="0"/>
        <w:spacing w:after="0" w:line="240" w:lineRule="auto"/>
        <w:ind w:hanging="153"/>
        <w:contextualSpacing/>
        <w:jc w:val="both"/>
        <w:rPr>
          <w:rFonts w:ascii="Times New Roman" w:hAnsi="Times New Roman"/>
          <w:sz w:val="27"/>
          <w:szCs w:val="27"/>
        </w:rPr>
      </w:pPr>
      <w:r w:rsidRPr="00D265BE">
        <w:rPr>
          <w:rFonts w:ascii="Times New Roman" w:hAnsi="Times New Roman"/>
          <w:sz w:val="27"/>
          <w:szCs w:val="27"/>
        </w:rPr>
        <w:t xml:space="preserve">Възможностите за допълнителен комфорт </w:t>
      </w:r>
      <w:r w:rsidRPr="00D265BE">
        <w:rPr>
          <w:rFonts w:ascii="Times New Roman" w:hAnsi="Times New Roman"/>
          <w:sz w:val="27"/>
          <w:szCs w:val="27"/>
          <w:lang w:val="ru-RU"/>
        </w:rPr>
        <w:t>(</w:t>
      </w:r>
      <w:r w:rsidRPr="00D265BE">
        <w:rPr>
          <w:rFonts w:ascii="Times New Roman" w:hAnsi="Times New Roman"/>
          <w:sz w:val="27"/>
          <w:szCs w:val="27"/>
        </w:rPr>
        <w:t>интернет достъп от екрана, свързване на слушалки</w:t>
      </w:r>
      <w:r w:rsidRPr="00D265BE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D265BE">
        <w:rPr>
          <w:rFonts w:ascii="Times New Roman" w:hAnsi="Times New Roman"/>
          <w:sz w:val="27"/>
          <w:szCs w:val="27"/>
        </w:rPr>
        <w:t xml:space="preserve">и </w:t>
      </w:r>
      <w:proofErr w:type="spellStart"/>
      <w:r w:rsidRPr="00D265BE">
        <w:rPr>
          <w:rFonts w:ascii="Times New Roman" w:hAnsi="Times New Roman"/>
          <w:sz w:val="27"/>
          <w:szCs w:val="27"/>
        </w:rPr>
        <w:t>смарт</w:t>
      </w:r>
      <w:proofErr w:type="spellEnd"/>
      <w:r w:rsidRPr="00D265BE">
        <w:rPr>
          <w:rFonts w:ascii="Times New Roman" w:hAnsi="Times New Roman"/>
          <w:sz w:val="27"/>
          <w:szCs w:val="27"/>
        </w:rPr>
        <w:t xml:space="preserve"> устройства, USB порт и др.</w:t>
      </w:r>
      <w:r w:rsidRPr="00D265BE">
        <w:rPr>
          <w:rFonts w:ascii="Times New Roman" w:hAnsi="Times New Roman"/>
          <w:sz w:val="27"/>
          <w:szCs w:val="27"/>
          <w:lang w:val="ru-RU"/>
        </w:rPr>
        <w:t>)</w:t>
      </w:r>
      <w:r w:rsidRPr="00D265BE">
        <w:rPr>
          <w:rFonts w:ascii="Times New Roman" w:hAnsi="Times New Roman"/>
          <w:sz w:val="27"/>
          <w:szCs w:val="27"/>
        </w:rPr>
        <w:t>, също е определяща, тъй като ще привлече децата и ще направи сесията приятна.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gram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В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заседанието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участват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2</w:t>
      </w:r>
      <w:r w:rsidR="0079352F">
        <w:rPr>
          <w:rFonts w:ascii="Times New Roman" w:eastAsia="Times New Roman" w:hAnsi="Times New Roman"/>
          <w:sz w:val="27"/>
          <w:szCs w:val="27"/>
          <w:lang w:eastAsia="bg-BG"/>
        </w:rPr>
        <w:t>7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съветници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proofErr w:type="gramEnd"/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proofErr w:type="spellStart"/>
      <w:proofErr w:type="gram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Гласували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За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2</w:t>
      </w:r>
      <w:r w:rsidR="0079352F">
        <w:rPr>
          <w:rFonts w:ascii="Times New Roman" w:eastAsia="Times New Roman" w:hAnsi="Times New Roman"/>
          <w:sz w:val="27"/>
          <w:szCs w:val="27"/>
          <w:lang w:eastAsia="bg-BG"/>
        </w:rPr>
        <w:t>5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, “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Против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няма и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“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Въздържал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и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се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” – </w:t>
      </w:r>
      <w:r w:rsidR="0079352F">
        <w:rPr>
          <w:rFonts w:ascii="Times New Roman" w:eastAsia="Times New Roman" w:hAnsi="Times New Roman"/>
          <w:sz w:val="27"/>
          <w:szCs w:val="27"/>
          <w:lang w:eastAsia="bg-BG"/>
        </w:rPr>
        <w:t>2</w:t>
      </w: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proofErr w:type="gramEnd"/>
    </w:p>
    <w:p w:rsidR="00270BBA" w:rsidRPr="00D265BE" w:rsidRDefault="00270BBA" w:rsidP="00270BB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     </w:t>
      </w:r>
      <w:r w:rsidRPr="00D265BE">
        <w:rPr>
          <w:rFonts w:ascii="Times New Roman" w:eastAsia="Times New Roman" w:hAnsi="Times New Roman"/>
          <w:sz w:val="27"/>
          <w:szCs w:val="27"/>
          <w:lang w:val="en-US" w:eastAsia="bg-BG"/>
        </w:rPr>
        <w:tab/>
      </w:r>
    </w:p>
    <w:p w:rsidR="00270BBA" w:rsidRPr="00D265BE" w:rsidRDefault="00270BBA" w:rsidP="00270BBA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7"/>
          <w:szCs w:val="27"/>
          <w:lang w:val="ru-RU" w:eastAsia="bg-BG"/>
        </w:rPr>
      </w:pPr>
      <w:r w:rsidRPr="00D265BE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 xml:space="preserve">ПРЕДСЕДАТЕЛ НА </w:t>
      </w:r>
      <w:proofErr w:type="spellStart"/>
      <w:r w:rsidRPr="00D265BE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ОбС</w:t>
      </w:r>
      <w:proofErr w:type="spellEnd"/>
      <w:r w:rsidRPr="00D265BE">
        <w:rPr>
          <w:rFonts w:ascii="Times New Roman" w:eastAsia="Times New Roman" w:hAnsi="Times New Roman"/>
          <w:bCs/>
          <w:kern w:val="32"/>
          <w:sz w:val="27"/>
          <w:szCs w:val="27"/>
          <w:lang w:val="en-GB" w:eastAsia="bg-BG"/>
        </w:rPr>
        <w:t>: …/п/ …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 xml:space="preserve">                                         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/д-р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Кристиян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Кирилов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p w:rsidR="00270BBA" w:rsidRPr="00D265BE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7"/>
          <w:szCs w:val="27"/>
          <w:lang w:eastAsia="bg-BG"/>
        </w:rPr>
      </w:pPr>
    </w:p>
    <w:p w:rsidR="00270BBA" w:rsidRPr="00D265BE" w:rsidRDefault="00270BBA" w:rsidP="00270BBA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7"/>
          <w:szCs w:val="27"/>
          <w:lang w:val="ru-RU" w:eastAsia="bg-BG"/>
        </w:rPr>
      </w:pPr>
      <w:proofErr w:type="spellStart"/>
      <w:r w:rsidRPr="00D265BE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Вярно</w:t>
      </w:r>
      <w:proofErr w:type="spellEnd"/>
      <w:r w:rsidRPr="00D265BE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при</w:t>
      </w:r>
      <w:proofErr w:type="spellEnd"/>
      <w:r w:rsidRPr="00D265BE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 xml:space="preserve"> </w:t>
      </w:r>
      <w:proofErr w:type="spellStart"/>
      <w:r w:rsidRPr="00D265BE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ОбС</w:t>
      </w:r>
      <w:proofErr w:type="spellEnd"/>
      <w:r w:rsidRPr="00D265BE">
        <w:rPr>
          <w:rFonts w:ascii="Times New Roman" w:eastAsia="Times New Roman" w:hAnsi="Times New Roman"/>
          <w:bCs/>
          <w:iCs/>
          <w:sz w:val="27"/>
          <w:szCs w:val="27"/>
          <w:lang w:val="en-GB" w:eastAsia="bg-BG"/>
        </w:rPr>
        <w:t>: …………………</w:t>
      </w:r>
    </w:p>
    <w:p w:rsidR="000E221B" w:rsidRPr="006C1102" w:rsidRDefault="00270BBA" w:rsidP="00D265BE">
      <w:pPr>
        <w:autoSpaceDE w:val="0"/>
        <w:autoSpaceDN w:val="0"/>
        <w:spacing w:after="0" w:line="240" w:lineRule="auto"/>
        <w:ind w:left="3402"/>
      </w:pPr>
      <w:r w:rsidRPr="00D265BE">
        <w:rPr>
          <w:rFonts w:ascii="Times New Roman" w:eastAsia="Times New Roman" w:hAnsi="Times New Roman"/>
          <w:sz w:val="27"/>
          <w:szCs w:val="27"/>
          <w:lang w:eastAsia="bg-BG"/>
        </w:rPr>
        <w:tab/>
        <w:t xml:space="preserve">                            </w:t>
      </w:r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/Л. </w:t>
      </w:r>
      <w:proofErr w:type="spellStart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Миронова</w:t>
      </w:r>
      <w:proofErr w:type="spellEnd"/>
      <w:r w:rsidRPr="00D265BE">
        <w:rPr>
          <w:rFonts w:ascii="Times New Roman" w:eastAsia="Times New Roman" w:hAnsi="Times New Roman"/>
          <w:sz w:val="27"/>
          <w:szCs w:val="27"/>
          <w:lang w:val="en-GB" w:eastAsia="bg-BG"/>
        </w:rPr>
        <w:t>/</w:t>
      </w:r>
    </w:p>
    <w:sectPr w:rsidR="000E221B" w:rsidRPr="006C1102" w:rsidSect="00D265BE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4E49"/>
    <w:multiLevelType w:val="hybridMultilevel"/>
    <w:tmpl w:val="D7D255FA"/>
    <w:lvl w:ilvl="0" w:tplc="F640BF7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54B7C"/>
    <w:multiLevelType w:val="hybridMultilevel"/>
    <w:tmpl w:val="2BFA7F9A"/>
    <w:lvl w:ilvl="0" w:tplc="2CE4B58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73456"/>
    <w:multiLevelType w:val="hybridMultilevel"/>
    <w:tmpl w:val="03EE2C94"/>
    <w:lvl w:ilvl="0" w:tplc="9D402348">
      <w:numFmt w:val="bullet"/>
      <w:lvlText w:val="-"/>
      <w:lvlJc w:val="left"/>
      <w:pPr>
        <w:ind w:left="896" w:hanging="140"/>
      </w:pPr>
      <w:rPr>
        <w:rFonts w:ascii="Times New Roman" w:eastAsia="Times New Roman" w:hAnsi="Times New Roman" w:cs="Times New Roman" w:hint="default"/>
        <w:color w:val="212121"/>
        <w:w w:val="99"/>
        <w:sz w:val="24"/>
        <w:szCs w:val="24"/>
        <w:lang w:val="bg-BG" w:eastAsia="en-US" w:bidi="ar-SA"/>
      </w:rPr>
    </w:lvl>
    <w:lvl w:ilvl="1" w:tplc="D056F022">
      <w:numFmt w:val="bullet"/>
      <w:lvlText w:val="•"/>
      <w:lvlJc w:val="left"/>
      <w:pPr>
        <w:ind w:left="1820" w:hanging="140"/>
      </w:pPr>
      <w:rPr>
        <w:rFonts w:hint="default"/>
        <w:lang w:val="bg-BG" w:eastAsia="en-US" w:bidi="ar-SA"/>
      </w:rPr>
    </w:lvl>
    <w:lvl w:ilvl="2" w:tplc="C75CA8D0">
      <w:numFmt w:val="bullet"/>
      <w:lvlText w:val="•"/>
      <w:lvlJc w:val="left"/>
      <w:pPr>
        <w:ind w:left="2741" w:hanging="140"/>
      </w:pPr>
      <w:rPr>
        <w:rFonts w:hint="default"/>
        <w:lang w:val="bg-BG" w:eastAsia="en-US" w:bidi="ar-SA"/>
      </w:rPr>
    </w:lvl>
    <w:lvl w:ilvl="3" w:tplc="E6A04592">
      <w:numFmt w:val="bullet"/>
      <w:lvlText w:val="•"/>
      <w:lvlJc w:val="left"/>
      <w:pPr>
        <w:ind w:left="3661" w:hanging="140"/>
      </w:pPr>
      <w:rPr>
        <w:rFonts w:hint="default"/>
        <w:lang w:val="bg-BG" w:eastAsia="en-US" w:bidi="ar-SA"/>
      </w:rPr>
    </w:lvl>
    <w:lvl w:ilvl="4" w:tplc="6D0A8228">
      <w:numFmt w:val="bullet"/>
      <w:lvlText w:val="•"/>
      <w:lvlJc w:val="left"/>
      <w:pPr>
        <w:ind w:left="4582" w:hanging="140"/>
      </w:pPr>
      <w:rPr>
        <w:rFonts w:hint="default"/>
        <w:lang w:val="bg-BG" w:eastAsia="en-US" w:bidi="ar-SA"/>
      </w:rPr>
    </w:lvl>
    <w:lvl w:ilvl="5" w:tplc="C71CFFB2">
      <w:numFmt w:val="bullet"/>
      <w:lvlText w:val="•"/>
      <w:lvlJc w:val="left"/>
      <w:pPr>
        <w:ind w:left="5503" w:hanging="140"/>
      </w:pPr>
      <w:rPr>
        <w:rFonts w:hint="default"/>
        <w:lang w:val="bg-BG" w:eastAsia="en-US" w:bidi="ar-SA"/>
      </w:rPr>
    </w:lvl>
    <w:lvl w:ilvl="6" w:tplc="1EF06822">
      <w:numFmt w:val="bullet"/>
      <w:lvlText w:val="•"/>
      <w:lvlJc w:val="left"/>
      <w:pPr>
        <w:ind w:left="6423" w:hanging="140"/>
      </w:pPr>
      <w:rPr>
        <w:rFonts w:hint="default"/>
        <w:lang w:val="bg-BG" w:eastAsia="en-US" w:bidi="ar-SA"/>
      </w:rPr>
    </w:lvl>
    <w:lvl w:ilvl="7" w:tplc="43BE2F28">
      <w:numFmt w:val="bullet"/>
      <w:lvlText w:val="•"/>
      <w:lvlJc w:val="left"/>
      <w:pPr>
        <w:ind w:left="7344" w:hanging="140"/>
      </w:pPr>
      <w:rPr>
        <w:rFonts w:hint="default"/>
        <w:lang w:val="bg-BG" w:eastAsia="en-US" w:bidi="ar-SA"/>
      </w:rPr>
    </w:lvl>
    <w:lvl w:ilvl="8" w:tplc="920A0D58">
      <w:numFmt w:val="bullet"/>
      <w:lvlText w:val="•"/>
      <w:lvlJc w:val="left"/>
      <w:pPr>
        <w:ind w:left="8265" w:hanging="140"/>
      </w:pPr>
      <w:rPr>
        <w:rFonts w:hint="default"/>
        <w:lang w:val="bg-BG" w:eastAsia="en-US" w:bidi="ar-SA"/>
      </w:rPr>
    </w:lvl>
  </w:abstractNum>
  <w:abstractNum w:abstractNumId="3">
    <w:nsid w:val="25945826"/>
    <w:multiLevelType w:val="hybridMultilevel"/>
    <w:tmpl w:val="CAB412DA"/>
    <w:lvl w:ilvl="0" w:tplc="7360C96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667A76"/>
    <w:multiLevelType w:val="hybridMultilevel"/>
    <w:tmpl w:val="A63E16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5074B2"/>
    <w:multiLevelType w:val="multilevel"/>
    <w:tmpl w:val="46326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BA"/>
    <w:rsid w:val="000E221B"/>
    <w:rsid w:val="00141243"/>
    <w:rsid w:val="00270BBA"/>
    <w:rsid w:val="002D498D"/>
    <w:rsid w:val="002F0BAB"/>
    <w:rsid w:val="00300D3A"/>
    <w:rsid w:val="00676A04"/>
    <w:rsid w:val="006C1102"/>
    <w:rsid w:val="006D2FF5"/>
    <w:rsid w:val="00767B72"/>
    <w:rsid w:val="0079352F"/>
    <w:rsid w:val="007F6D76"/>
    <w:rsid w:val="00B579B8"/>
    <w:rsid w:val="00BA2CE8"/>
    <w:rsid w:val="00D265BE"/>
    <w:rsid w:val="00E9383D"/>
    <w:rsid w:val="00F51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C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2021-08-16T06:55:00Z</dcterms:created>
  <dcterms:modified xsi:type="dcterms:W3CDTF">2021-08-27T08:13:00Z</dcterms:modified>
</cp:coreProperties>
</file>